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75DCB" w14:textId="77777777" w:rsidR="002A3E5D" w:rsidRPr="002A3E5D" w:rsidRDefault="002A3E5D" w:rsidP="00D65524">
      <w:pPr>
        <w:rPr>
          <w:lang w:val="ru-RU"/>
        </w:rPr>
      </w:pPr>
      <w:r w:rsidRPr="002A3E5D">
        <w:rPr>
          <w:b/>
          <w:lang w:val="sr-Cyrl-CS"/>
        </w:rPr>
        <w:t>Табела 5.2.</w:t>
      </w:r>
      <w:r w:rsidRPr="002A3E5D">
        <w:rPr>
          <w:lang w:val="sr-Cyrl-CS"/>
        </w:rPr>
        <w:t xml:space="preserve"> Спецификација предмета </w:t>
      </w:r>
    </w:p>
    <w:tbl>
      <w:tblPr>
        <w:tblW w:w="51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3"/>
        <w:gridCol w:w="2242"/>
        <w:gridCol w:w="1339"/>
        <w:gridCol w:w="2334"/>
        <w:gridCol w:w="1431"/>
      </w:tblGrid>
      <w:tr w:rsidR="002A3E5D" w:rsidRPr="002A3E5D" w14:paraId="4D885A18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372625E4" w14:textId="13CE25CB" w:rsidR="002A3E5D" w:rsidRPr="008156E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8156E9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8156E9" w:rsidRPr="005A31D8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 (Модул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 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</w:rPr>
              <w:t>Финансије, банкарство и осигурање</w:t>
            </w:r>
            <w:r w:rsidR="008156E9" w:rsidRPr="005A31D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) </w:t>
            </w:r>
          </w:p>
        </w:tc>
      </w:tr>
      <w:tr w:rsidR="002A3E5D" w:rsidRPr="002A3E5D" w14:paraId="1134F760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02F52264" w14:textId="52BF8570" w:rsidR="002A3E5D" w:rsidRPr="005A31D8" w:rsidRDefault="002A3E5D" w:rsidP="005B1F4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E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конометријски </w:t>
            </w:r>
            <w:r w:rsidR="005B1F4E" w:rsidRPr="00C420D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методи и </w:t>
            </w:r>
            <w:r w:rsidR="005A31D8" w:rsidRPr="00C420D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модели </w:t>
            </w:r>
          </w:p>
        </w:tc>
      </w:tr>
      <w:tr w:rsidR="002A3E5D" w:rsidRPr="002A3E5D" w14:paraId="5FBEAB84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3802D553" w14:textId="1D3B8F7E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Др Винко Лепојевић, Др Весна Јанковић Милић</w:t>
            </w:r>
          </w:p>
        </w:tc>
      </w:tr>
      <w:tr w:rsidR="002A3E5D" w:rsidRPr="002A3E5D" w14:paraId="5435398A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30C6C30B" w14:textId="5CB63F3A" w:rsidR="002A3E5D" w:rsidRPr="005A31D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 </w:t>
            </w:r>
            <w:r w:rsidR="008156E9" w:rsidRPr="005A31D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Изборни на модулу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5A31D8" w:rsidRPr="005A31D8">
              <w:rPr>
                <w:rFonts w:ascii="Times New Roman" w:hAnsi="Times New Roman"/>
                <w:b/>
                <w:bCs/>
                <w:sz w:val="20"/>
                <w:szCs w:val="20"/>
              </w:rPr>
              <w:t>Модул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 </w:t>
            </w:r>
            <w:r w:rsidR="005A31D8">
              <w:rPr>
                <w:rFonts w:ascii="Times New Roman" w:hAnsi="Times New Roman"/>
                <w:b/>
                <w:bCs/>
                <w:sz w:val="20"/>
                <w:szCs w:val="20"/>
              </w:rPr>
              <w:t>Финансије, банкарство и осигурање</w:t>
            </w:r>
          </w:p>
        </w:tc>
      </w:tr>
      <w:tr w:rsidR="002A3E5D" w:rsidRPr="002A3E5D" w14:paraId="5EEFFDA5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18ED33FC" w14:textId="399E2C6A" w:rsidR="002A3E5D" w:rsidRPr="002A3E5D" w:rsidRDefault="002A3E5D" w:rsidP="00332C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8156E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8156E9" w:rsidRPr="005A31D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</w:t>
            </w:r>
          </w:p>
        </w:tc>
      </w:tr>
      <w:tr w:rsidR="002A3E5D" w:rsidRPr="002A3E5D" w14:paraId="0BE75C23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37E29E80" w14:textId="0F9DA5D4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14:paraId="34B57D49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45C650B4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14:paraId="7B21948C" w14:textId="6D8CF119" w:rsidR="00C02BC9" w:rsidRPr="00265A98" w:rsidRDefault="00991799" w:rsidP="00265A9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265A98">
              <w:rPr>
                <w:rFonts w:ascii="Times New Roman" w:hAnsi="Times New Roman"/>
                <w:bCs/>
                <w:sz w:val="20"/>
                <w:szCs w:val="20"/>
              </w:rPr>
              <w:t xml:space="preserve">Упознавање студената са основним </w:t>
            </w:r>
            <w:r w:rsidR="00C02BC9" w:rsidRPr="00265A98">
              <w:rPr>
                <w:rFonts w:ascii="Times New Roman" w:hAnsi="Times New Roman"/>
                <w:bCs/>
                <w:sz w:val="20"/>
                <w:szCs w:val="20"/>
              </w:rPr>
              <w:t xml:space="preserve">појмовима, моделима и методама у економетрији </w:t>
            </w:r>
            <w:r w:rsidR="00470E52" w:rsidRPr="00265A98">
              <w:rPr>
                <w:rFonts w:ascii="Times New Roman" w:hAnsi="Times New Roman"/>
                <w:bCs/>
                <w:sz w:val="20"/>
                <w:szCs w:val="20"/>
              </w:rPr>
              <w:t>и</w:t>
            </w:r>
            <w:r w:rsidR="00C02BC9" w:rsidRPr="00265A98">
              <w:rPr>
                <w:rFonts w:ascii="Times New Roman" w:hAnsi="Times New Roman"/>
                <w:bCs/>
                <w:sz w:val="20"/>
                <w:szCs w:val="20"/>
              </w:rPr>
              <w:t xml:space="preserve"> њи</w:t>
            </w:r>
            <w:r w:rsidR="00470E52" w:rsidRPr="00265A98">
              <w:rPr>
                <w:rFonts w:ascii="Times New Roman" w:hAnsi="Times New Roman"/>
                <w:bCs/>
                <w:sz w:val="20"/>
                <w:szCs w:val="20"/>
              </w:rPr>
              <w:t>х</w:t>
            </w:r>
            <w:r w:rsidR="00C02BC9" w:rsidRPr="00265A98">
              <w:rPr>
                <w:rFonts w:ascii="Times New Roman" w:hAnsi="Times New Roman"/>
                <w:bCs/>
                <w:sz w:val="20"/>
                <w:szCs w:val="20"/>
              </w:rPr>
              <w:t>ово оспособљавања за примену стечених знања у различитим областима економије.</w:t>
            </w:r>
          </w:p>
          <w:p w14:paraId="495DF60F" w14:textId="66C46B59" w:rsidR="002A3E5D" w:rsidRPr="002A3E5D" w:rsidRDefault="002A3E5D" w:rsidP="00E330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2A3E5D" w:rsidRPr="002A3E5D" w14:paraId="6B36A51A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31941936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14:paraId="1997EF3B" w14:textId="5B8C5902" w:rsidR="002A3E5D" w:rsidRPr="002A3E5D" w:rsidRDefault="00470E52" w:rsidP="00265A9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На крају курса студенти ће бити оспособљени</w:t>
            </w:r>
            <w:r w:rsidR="00E33021" w:rsidRPr="00265A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да, уз примену софтвера СПСС, </w:t>
            </w:r>
            <w:r w:rsidRPr="00265A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E33021" w:rsidRPr="00265A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изврше</w:t>
            </w:r>
            <w:r w:rsidRPr="00265A9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проверу испуњености претпоставки за сваки од изучаваних метода, формулисање и оцену одговарајућих модела, интерпретацију резултата и тестирање њихове значајности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.</w:t>
            </w:r>
            <w:r w:rsidR="00E3302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</w:p>
          <w:p w14:paraId="3BFCC5A2" w14:textId="77777777" w:rsidR="002A3E5D" w:rsidRPr="002A3E5D" w:rsidRDefault="002A3E5D" w:rsidP="00E330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14:paraId="5F905A14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2A68BAB3" w14:textId="77777777" w:rsidR="002A3E5D" w:rsidRPr="00265A9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14:paraId="0ECF405E" w14:textId="77777777" w:rsidR="002A3E5D" w:rsidRPr="00265A9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14:paraId="5162F267" w14:textId="75F385A1" w:rsidR="005C16F0" w:rsidRDefault="00E33021" w:rsidP="00265A9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Увод у економетрију. Класични линеарни </w:t>
            </w:r>
            <w:r w:rsidR="000F6EBA" w:rsidRPr="00265A98">
              <w:rPr>
                <w:rFonts w:ascii="Times New Roman" w:hAnsi="Times New Roman"/>
                <w:iCs/>
                <w:sz w:val="20"/>
                <w:szCs w:val="20"/>
              </w:rPr>
              <w:t>регресиони модел</w:t>
            </w:r>
            <w:r w:rsidR="00534174" w:rsidRPr="00265A98">
              <w:rPr>
                <w:rFonts w:ascii="Times New Roman" w:hAnsi="Times New Roman"/>
                <w:iCs/>
                <w:sz w:val="20"/>
                <w:szCs w:val="20"/>
              </w:rPr>
              <w:t xml:space="preserve">. </w:t>
            </w:r>
            <w:r w:rsidR="000F6EBA"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Вишесдимензионални </w:t>
            </w:r>
            <w:r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регресиони модел</w:t>
            </w:r>
            <w:r w:rsidR="00534174"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.</w:t>
            </w:r>
            <w:r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</w:t>
            </w:r>
            <w:r w:rsidR="000F6EBA"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Провера</w:t>
            </w:r>
            <w:r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претпоставки</w:t>
            </w:r>
            <w:r w:rsidR="000F6EBA"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у вишеструком регресионом моделу</w:t>
            </w:r>
            <w:r w:rsidR="00534174"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. </w:t>
            </w:r>
            <w:r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Предвиђање засновано на регресионом моделу</w:t>
            </w:r>
            <w:r w:rsidR="00534174" w:rsidRPr="00265A9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. </w:t>
            </w:r>
            <w:r w:rsidR="000F6EBA" w:rsidRPr="00265A98">
              <w:rPr>
                <w:rFonts w:ascii="Times New Roman" w:hAnsi="Times New Roman"/>
              </w:rPr>
              <w:t>Хетероскедастичност. Аутокорелација.</w:t>
            </w:r>
            <w:r w:rsidR="00534174" w:rsidRPr="00265A98">
              <w:rPr>
                <w:rFonts w:ascii="Times New Roman" w:hAnsi="Times New Roman"/>
              </w:rPr>
              <w:t xml:space="preserve"> </w:t>
            </w:r>
            <w:r w:rsidR="005C16F0" w:rsidRPr="00265A98">
              <w:rPr>
                <w:rFonts w:ascii="Times New Roman" w:hAnsi="Times New Roman"/>
                <w:iCs/>
                <w:sz w:val="20"/>
                <w:szCs w:val="20"/>
              </w:rPr>
              <w:t>Стохастички процеси и временске серије</w:t>
            </w:r>
            <w:r w:rsidR="00534174" w:rsidRPr="00265A98">
              <w:rPr>
                <w:rFonts w:ascii="Times New Roman" w:hAnsi="Times New Roman"/>
                <w:iCs/>
                <w:sz w:val="20"/>
                <w:szCs w:val="20"/>
              </w:rPr>
              <w:t>. Изравнање временских серија</w:t>
            </w:r>
            <w:r w:rsidR="00265A98">
              <w:rPr>
                <w:rFonts w:ascii="Times New Roman" w:hAnsi="Times New Roman"/>
                <w:iCs/>
                <w:sz w:val="20"/>
                <w:szCs w:val="20"/>
              </w:rPr>
              <w:t>.</w:t>
            </w:r>
          </w:p>
          <w:p w14:paraId="1A5A5752" w14:textId="77777777" w:rsidR="00265A98" w:rsidRPr="00265A98" w:rsidRDefault="00265A98" w:rsidP="00265A9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  <w:p w14:paraId="1384B3E3" w14:textId="16D49293" w:rsidR="00534174" w:rsidRDefault="002A3E5D" w:rsidP="005341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14:paraId="7407C433" w14:textId="77777777" w:rsidR="00265A98" w:rsidRPr="00265A98" w:rsidRDefault="00265A98" w:rsidP="005341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14:paraId="30198F04" w14:textId="28276526" w:rsidR="002A3E5D" w:rsidRPr="00265A98" w:rsidRDefault="00AD7867" w:rsidP="0053417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65A98">
              <w:rPr>
                <w:rFonts w:ascii="Times New Roman" w:hAnsi="Times New Roman"/>
                <w:sz w:val="20"/>
                <w:szCs w:val="20"/>
              </w:rPr>
              <w:t>Примена стечених теоријских знања у анализи емпиријских података уз помоћ</w:t>
            </w:r>
            <w:r w:rsidR="00534174" w:rsidRPr="00265A98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софтверског пакета СПСС </w:t>
            </w:r>
            <w:r w:rsidRPr="00265A98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AD7867" w14:paraId="5A0722B0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3FDC9200" w14:textId="77777777" w:rsidR="002A3E5D" w:rsidRPr="00AD7867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noProof/>
                <w:sz w:val="20"/>
                <w:szCs w:val="20"/>
                <w:lang w:val="sr-Latn-RS"/>
              </w:rPr>
            </w:pPr>
            <w:r w:rsidRPr="00AD7867">
              <w:rPr>
                <w:rFonts w:ascii="Times New Roman" w:hAnsi="Times New Roman"/>
                <w:b/>
                <w:bCs/>
                <w:noProof/>
                <w:sz w:val="20"/>
                <w:szCs w:val="20"/>
                <w:lang w:val="sr-Latn-RS"/>
              </w:rPr>
              <w:t xml:space="preserve">Литература </w:t>
            </w:r>
          </w:p>
          <w:p w14:paraId="41477468" w14:textId="43FC12D6" w:rsidR="00AD7867" w:rsidRDefault="00BC081B" w:rsidP="00AD7867">
            <w:pPr>
              <w:shd w:val="clear" w:color="auto" w:fill="FFFFFF"/>
              <w:outlineLvl w:val="1"/>
              <w:rPr>
                <w:rFonts w:ascii="Times New Roman" w:eastAsia="Times New Roman" w:hAnsi="Times New Roman"/>
                <w:noProof/>
                <w:sz w:val="20"/>
                <w:szCs w:val="20"/>
                <w:lang w:val="sr-Latn-RS"/>
              </w:rPr>
            </w:pPr>
            <w:hyperlink r:id="rId5" w:history="1">
              <w:r w:rsidR="00AD7867" w:rsidRPr="00AD7867">
                <w:rPr>
                  <w:rFonts w:ascii="Times New Roman" w:eastAsia="Times New Roman" w:hAnsi="Times New Roman"/>
                  <w:bCs/>
                  <w:noProof/>
                  <w:sz w:val="20"/>
                  <w:szCs w:val="20"/>
                  <w:lang w:val="sr-Latn-RS"/>
                </w:rPr>
                <w:t>Jovičić</w:t>
              </w:r>
            </w:hyperlink>
            <w:r w:rsidR="00AD7867">
              <w:rPr>
                <w:rFonts w:ascii="Times New Roman" w:eastAsia="Times New Roman" w:hAnsi="Times New Roman"/>
                <w:bCs/>
                <w:noProof/>
                <w:sz w:val="20"/>
                <w:szCs w:val="20"/>
                <w:lang w:val="sr-Latn-RS"/>
              </w:rPr>
              <w:t>,</w:t>
            </w:r>
            <w:r w:rsidR="00AD7867" w:rsidRPr="00AD7867">
              <w:rPr>
                <w:rFonts w:ascii="Times New Roman" w:eastAsia="Times New Roman" w:hAnsi="Times New Roman"/>
                <w:bCs/>
                <w:noProof/>
                <w:sz w:val="20"/>
                <w:szCs w:val="20"/>
                <w:lang w:val="sr-Latn-RS"/>
              </w:rPr>
              <w:t xml:space="preserve"> M.</w:t>
            </w:r>
            <w:r w:rsidR="00AD7867">
              <w:rPr>
                <w:rFonts w:ascii="Times New Roman" w:eastAsia="Times New Roman" w:hAnsi="Times New Roman"/>
                <w:bCs/>
                <w:noProof/>
                <w:sz w:val="20"/>
                <w:szCs w:val="20"/>
                <w:lang w:val="sr-Latn-RS"/>
              </w:rPr>
              <w:t xml:space="preserve"> i</w:t>
            </w:r>
            <w:r w:rsidR="00AD7867" w:rsidRPr="00AD7867">
              <w:rPr>
                <w:rFonts w:ascii="Times New Roman" w:eastAsia="Times New Roman" w:hAnsi="Times New Roman"/>
                <w:bCs/>
                <w:noProof/>
                <w:sz w:val="20"/>
                <w:szCs w:val="20"/>
                <w:lang w:val="sr-Latn-RS"/>
              </w:rPr>
              <w:t xml:space="preserve"> Dragutinović, R.,  </w:t>
            </w:r>
            <w:r w:rsidR="00AD7867" w:rsidRPr="00AD7867">
              <w:rPr>
                <w:rFonts w:ascii="Times New Roman" w:eastAsia="Times New Roman" w:hAnsi="Times New Roman"/>
                <w:noProof/>
                <w:sz w:val="20"/>
                <w:szCs w:val="20"/>
                <w:lang w:val="sr-Latn-RS"/>
              </w:rPr>
              <w:t>Ekonometrijski metodi i modeli. (2011). Ekonomski fakultet Uniiverziteta u Beogradu.</w:t>
            </w:r>
          </w:p>
          <w:p w14:paraId="14C8685F" w14:textId="77777777" w:rsidR="002A3E5D" w:rsidRDefault="00AD7867" w:rsidP="00AD7867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  <w:t>Brooks, C.</w:t>
            </w:r>
            <w:r w:rsidR="00C30870"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  <w:t>m</w:t>
            </w:r>
            <w:r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  <w:t xml:space="preserve"> </w:t>
            </w:r>
            <w:r w:rsidRPr="00AD7867">
              <w:rPr>
                <w:rFonts w:ascii="Times New Roman" w:eastAsiaTheme="minorHAnsi" w:hAnsi="Times New Roman"/>
                <w:bCs/>
                <w:sz w:val="20"/>
                <w:szCs w:val="20"/>
                <w:lang w:val="en-US"/>
              </w:rPr>
              <w:t>Introductory Econometrics</w:t>
            </w:r>
            <w:r>
              <w:rPr>
                <w:rFonts w:ascii="Times New Roman" w:eastAsiaTheme="minorHAnsi" w:hAnsi="Times New Roman"/>
                <w:bCs/>
                <w:sz w:val="20"/>
                <w:szCs w:val="20"/>
                <w:lang w:val="en-US"/>
              </w:rPr>
              <w:t xml:space="preserve"> </w:t>
            </w:r>
            <w:r w:rsidRPr="00AD7867">
              <w:rPr>
                <w:rFonts w:ascii="Times New Roman" w:eastAsiaTheme="minorHAnsi" w:hAnsi="Times New Roman"/>
                <w:bCs/>
                <w:sz w:val="20"/>
                <w:szCs w:val="20"/>
                <w:lang w:val="en-US"/>
              </w:rPr>
              <w:t>for Finance</w:t>
            </w:r>
            <w:r>
              <w:rPr>
                <w:rFonts w:ascii="Times New Roman" w:eastAsiaTheme="minorHAnsi" w:hAnsi="Times New Roman"/>
                <w:bCs/>
                <w:sz w:val="20"/>
                <w:szCs w:val="20"/>
                <w:lang w:val="en-US"/>
              </w:rPr>
              <w:t xml:space="preserve">. (2009). </w:t>
            </w:r>
            <w:r w:rsidRPr="00AD7867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Cambridge University Press</w:t>
            </w:r>
            <w:r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.</w:t>
            </w:r>
          </w:p>
          <w:p w14:paraId="7CD6DDC7" w14:textId="3BC34192" w:rsidR="006F5156" w:rsidRPr="00AD7867" w:rsidRDefault="006F5156" w:rsidP="00AD7867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Pallant, J. (2011) </w:t>
            </w:r>
            <w:r w:rsidRPr="006F5156">
              <w:rPr>
                <w:rFonts w:ascii="Times New Roman" w:hAnsi="Times New Roman"/>
                <w:bCs/>
                <w:iCs/>
                <w:sz w:val="20"/>
                <w:szCs w:val="20"/>
                <w:lang w:val="sr-Latn-RS"/>
              </w:rPr>
              <w:t xml:space="preserve">SPSS </w:t>
            </w:r>
            <w:r w:rsidRPr="006F5156">
              <w:rPr>
                <w:rFonts w:ascii="Times New Roman" w:hAnsi="Times New Roman"/>
                <w:bCs/>
                <w:iCs/>
                <w:sz w:val="20"/>
                <w:szCs w:val="20"/>
              </w:rPr>
              <w:t>приручник за преживљавање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(превод четвртог издања). Београд: Микро књига.</w:t>
            </w:r>
          </w:p>
        </w:tc>
      </w:tr>
      <w:tr w:rsidR="002A3E5D" w:rsidRPr="002A3E5D" w14:paraId="132EEE03" w14:textId="77777777" w:rsidTr="00265A98">
        <w:trPr>
          <w:trHeight w:val="225"/>
          <w:jc w:val="center"/>
        </w:trPr>
        <w:tc>
          <w:tcPr>
            <w:tcW w:w="1642" w:type="pct"/>
            <w:vAlign w:val="center"/>
          </w:tcPr>
          <w:p w14:paraId="5ECA9C77" w14:textId="5E8EFF20" w:rsidR="002A3E5D" w:rsidRPr="002A3E5D" w:rsidRDefault="002A3E5D" w:rsidP="0002014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8156E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14:paraId="1DE17BF7" w14:textId="3E1904E9" w:rsidR="002A3E5D" w:rsidRPr="002A3E5D" w:rsidRDefault="002A3E5D" w:rsidP="008156E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156E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20147" w:rsidRPr="00020147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14:paraId="6E5D7A6F" w14:textId="64647FA0" w:rsidR="002A3E5D" w:rsidRPr="00020147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8156E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</w:t>
            </w:r>
            <w:r w:rsidR="00BC081B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2A3E5D" w14:paraId="7B68BD1F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0A6D9BF8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14:paraId="7ADBA0D9" w14:textId="77777777" w:rsidR="005B1F4E" w:rsidRPr="006F5156" w:rsidRDefault="005B1F4E" w:rsidP="005B1F4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5156">
              <w:rPr>
                <w:rFonts w:ascii="Times New Roman" w:hAnsi="Times New Roman"/>
                <w:sz w:val="20"/>
                <w:szCs w:val="20"/>
                <w:lang w:val="sr-Cyrl-CS"/>
              </w:rPr>
              <w:t>Рад у групама (групна настава), вербално-текстуална метода.</w:t>
            </w:r>
          </w:p>
          <w:p w14:paraId="2A053962" w14:textId="56B690E1" w:rsidR="002A3E5D" w:rsidRPr="006F5156" w:rsidRDefault="005B1F4E" w:rsidP="005B1F4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F5156">
              <w:rPr>
                <w:rFonts w:ascii="Times New Roman" w:hAnsi="Times New Roman"/>
                <w:sz w:val="20"/>
                <w:szCs w:val="20"/>
                <w:lang w:val="sr-Cyrl-CS"/>
              </w:rPr>
              <w:t>Излагање, дијалог, графички прикази, демострација софвтера, рад на рачунару.</w:t>
            </w:r>
          </w:p>
          <w:p w14:paraId="69C310CF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14:paraId="4A6C2152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7C2C4BFD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14:paraId="11D3CEEC" w14:textId="77777777" w:rsidTr="00265A98">
        <w:trPr>
          <w:trHeight w:val="225"/>
          <w:jc w:val="center"/>
        </w:trPr>
        <w:tc>
          <w:tcPr>
            <w:tcW w:w="1642" w:type="pct"/>
            <w:vAlign w:val="center"/>
          </w:tcPr>
          <w:p w14:paraId="31471CBC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14:paraId="102618E3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14:paraId="209585F9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23415C34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1D7AF9F4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14:paraId="16F26B8E" w14:textId="77777777" w:rsidTr="00265A98">
        <w:trPr>
          <w:trHeight w:val="225"/>
          <w:jc w:val="center"/>
        </w:trPr>
        <w:tc>
          <w:tcPr>
            <w:tcW w:w="1642" w:type="pct"/>
            <w:vAlign w:val="center"/>
          </w:tcPr>
          <w:p w14:paraId="05B5FFF1" w14:textId="04B4BA04" w:rsidR="002A3E5D" w:rsidRPr="00265A9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  <w:r w:rsidR="00265A98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1025" w:type="pct"/>
            <w:vAlign w:val="center"/>
          </w:tcPr>
          <w:p w14:paraId="3228699D" w14:textId="2450D544" w:rsidR="002A3E5D" w:rsidRPr="002A3E5D" w:rsidRDefault="00265A9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53687431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693E5291" w14:textId="6302D875" w:rsidR="002A3E5D" w:rsidRPr="00265A9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</w:pPr>
          </w:p>
        </w:tc>
      </w:tr>
      <w:tr w:rsidR="002A3E5D" w:rsidRPr="002A3E5D" w14:paraId="7EA648F7" w14:textId="77777777" w:rsidTr="00265A98">
        <w:trPr>
          <w:trHeight w:val="225"/>
          <w:jc w:val="center"/>
        </w:trPr>
        <w:tc>
          <w:tcPr>
            <w:tcW w:w="1642" w:type="pct"/>
            <w:vAlign w:val="center"/>
          </w:tcPr>
          <w:p w14:paraId="6D14E91F" w14:textId="13B696C7" w:rsidR="002A3E5D" w:rsidRPr="00265A9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  <w:r w:rsidR="00265A98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1025" w:type="pct"/>
            <w:vAlign w:val="center"/>
          </w:tcPr>
          <w:p w14:paraId="56402F7D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776AB788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540FD68A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14:paraId="577EAD30" w14:textId="77777777" w:rsidTr="00265A98">
        <w:trPr>
          <w:trHeight w:val="225"/>
          <w:jc w:val="center"/>
        </w:trPr>
        <w:tc>
          <w:tcPr>
            <w:tcW w:w="1642" w:type="pct"/>
            <w:vAlign w:val="center"/>
          </w:tcPr>
          <w:p w14:paraId="4C4A2DF5" w14:textId="01C2090E" w:rsidR="002A3E5D" w:rsidRPr="00265A9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  <w:r w:rsidR="00265A98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1025" w:type="pct"/>
            <w:vAlign w:val="center"/>
          </w:tcPr>
          <w:p w14:paraId="54D1DE27" w14:textId="36EF3224" w:rsidR="002A3E5D" w:rsidRPr="002A3E5D" w:rsidRDefault="00265A9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12446952" w14:textId="10FFA1A7" w:rsidR="002A3E5D" w:rsidRPr="00265A98" w:rsidRDefault="00265A9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Презентација пројекта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65891886" w14:textId="42E23FA8" w:rsidR="002A3E5D" w:rsidRPr="00265A98" w:rsidRDefault="00265A9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14:paraId="7ED90CCE" w14:textId="77777777" w:rsidTr="00265A98">
        <w:trPr>
          <w:trHeight w:val="225"/>
          <w:jc w:val="center"/>
        </w:trPr>
        <w:tc>
          <w:tcPr>
            <w:tcW w:w="1642" w:type="pct"/>
            <w:vAlign w:val="center"/>
          </w:tcPr>
          <w:p w14:paraId="31C6E27B" w14:textId="229210EB" w:rsidR="002A3E5D" w:rsidRPr="00265A9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  <w:r w:rsidR="00265A98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1025" w:type="pct"/>
            <w:vAlign w:val="center"/>
          </w:tcPr>
          <w:p w14:paraId="35EB4C92" w14:textId="589FD884" w:rsidR="002A3E5D" w:rsidRPr="002A3E5D" w:rsidRDefault="00265A9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65A98"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1EE5463F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14:paraId="5CC4A41E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14:paraId="44A9FF9F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67CD28FA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14:paraId="164285B7" w14:textId="77777777" w:rsidTr="00265A98">
        <w:trPr>
          <w:trHeight w:val="225"/>
          <w:jc w:val="center"/>
        </w:trPr>
        <w:tc>
          <w:tcPr>
            <w:tcW w:w="5000" w:type="pct"/>
            <w:gridSpan w:val="5"/>
            <w:vAlign w:val="center"/>
          </w:tcPr>
          <w:p w14:paraId="48C059D1" w14:textId="77777777"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14:paraId="11106858" w14:textId="386FF7F0" w:rsidR="002A3E5D" w:rsidRPr="005A31D8" w:rsidRDefault="002A3E5D" w:rsidP="00A973C5">
      <w:pPr>
        <w:jc w:val="center"/>
        <w:rPr>
          <w:rFonts w:ascii="Times New Roman" w:hAnsi="Times New Roman"/>
          <w:bCs/>
          <w:lang w:val="sr-Latn-RS"/>
        </w:rPr>
      </w:pPr>
    </w:p>
    <w:sectPr w:rsidR="002A3E5D" w:rsidRPr="005A31D8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20147"/>
    <w:rsid w:val="000C4948"/>
    <w:rsid w:val="000F6EBA"/>
    <w:rsid w:val="0014328F"/>
    <w:rsid w:val="00265A98"/>
    <w:rsid w:val="002A3E5D"/>
    <w:rsid w:val="00332C5D"/>
    <w:rsid w:val="00470E52"/>
    <w:rsid w:val="00534174"/>
    <w:rsid w:val="005A31D8"/>
    <w:rsid w:val="005B1F4E"/>
    <w:rsid w:val="005C16F0"/>
    <w:rsid w:val="006F5156"/>
    <w:rsid w:val="007C403B"/>
    <w:rsid w:val="008156E9"/>
    <w:rsid w:val="00874AAD"/>
    <w:rsid w:val="00891E3D"/>
    <w:rsid w:val="009445ED"/>
    <w:rsid w:val="00991799"/>
    <w:rsid w:val="00A20286"/>
    <w:rsid w:val="00A973C5"/>
    <w:rsid w:val="00AD7867"/>
    <w:rsid w:val="00BC081B"/>
    <w:rsid w:val="00C02BC9"/>
    <w:rsid w:val="00C30870"/>
    <w:rsid w:val="00C420D1"/>
    <w:rsid w:val="00C47646"/>
    <w:rsid w:val="00D3539C"/>
    <w:rsid w:val="00D65524"/>
    <w:rsid w:val="00E3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5D112"/>
  <w15:docId w15:val="{EA7B930A-41F4-422B-A776-B1E79667F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15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6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56E9"/>
    <w:rPr>
      <w:rFonts w:ascii="Calibri" w:eastAsia="Calibri" w:hAnsi="Calibri" w:cs="Times New Roman"/>
      <w:sz w:val="20"/>
      <w:szCs w:val="20"/>
      <w:lang w:val="sr-Cyrl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6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E9"/>
    <w:rPr>
      <w:rFonts w:ascii="Tahoma" w:eastAsia="Calibri" w:hAnsi="Tahoma" w:cs="Tahoma"/>
      <w:sz w:val="16"/>
      <w:szCs w:val="16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7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knjizara.com/Milena-Jovicic-o269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2019-06-24T12:46:00Z</dcterms:created>
  <dcterms:modified xsi:type="dcterms:W3CDTF">2019-09-25T15:45:00Z</dcterms:modified>
</cp:coreProperties>
</file>